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148" w:rsidRPr="0000277A" w:rsidRDefault="00C22148" w:rsidP="00C22148">
      <w:pPr>
        <w:spacing w:line="560" w:lineRule="exact"/>
        <w:ind w:left="600" w:hangingChars="200" w:hanging="600"/>
        <w:outlineLvl w:val="0"/>
        <w:rPr>
          <w:rFonts w:eastAsia="仿宋_GB2312"/>
          <w:sz w:val="30"/>
          <w:szCs w:val="30"/>
        </w:rPr>
      </w:pPr>
      <w:r w:rsidRPr="0000277A">
        <w:rPr>
          <w:rFonts w:eastAsia="仿宋_GB2312"/>
          <w:sz w:val="30"/>
          <w:szCs w:val="30"/>
        </w:rPr>
        <w:t>附件</w:t>
      </w:r>
      <w:r w:rsidRPr="0000277A">
        <w:rPr>
          <w:rFonts w:eastAsia="仿宋_GB2312"/>
          <w:sz w:val="30"/>
          <w:szCs w:val="30"/>
        </w:rPr>
        <w:t>4</w:t>
      </w:r>
    </w:p>
    <w:p w:rsidR="00C22148" w:rsidRPr="0000277A" w:rsidRDefault="00C22148" w:rsidP="00C22148">
      <w:pPr>
        <w:spacing w:line="560" w:lineRule="exact"/>
        <w:ind w:left="640" w:hangingChars="200" w:hanging="640"/>
        <w:jc w:val="center"/>
        <w:outlineLvl w:val="0"/>
        <w:rPr>
          <w:rFonts w:eastAsia="方正小标宋简体"/>
          <w:sz w:val="32"/>
          <w:szCs w:val="32"/>
        </w:rPr>
      </w:pPr>
      <w:bookmarkStart w:id="0" w:name="_GoBack"/>
      <w:r w:rsidRPr="0000277A">
        <w:rPr>
          <w:rFonts w:eastAsia="方正小标宋简体"/>
          <w:sz w:val="32"/>
          <w:szCs w:val="32"/>
        </w:rPr>
        <w:t>骨干培训专家团队建设项目实施指南</w:t>
      </w:r>
      <w:bookmarkEnd w:id="0"/>
    </w:p>
    <w:p w:rsidR="00C22148" w:rsidRPr="00866A2D" w:rsidRDefault="00C22148" w:rsidP="00C22148">
      <w:pPr>
        <w:spacing w:line="560" w:lineRule="exact"/>
        <w:ind w:left="422" w:hangingChars="200" w:hanging="422"/>
        <w:outlineLvl w:val="0"/>
        <w:rPr>
          <w:b/>
        </w:rPr>
      </w:pPr>
    </w:p>
    <w:p w:rsidR="00C22148" w:rsidRPr="00866A2D" w:rsidRDefault="00C22148" w:rsidP="00C22148">
      <w:pPr>
        <w:spacing w:line="560" w:lineRule="exact"/>
        <w:ind w:firstLineChars="200" w:firstLine="600"/>
        <w:outlineLvl w:val="0"/>
        <w:rPr>
          <w:rFonts w:eastAsia="仿宋_GB2312"/>
          <w:sz w:val="30"/>
          <w:szCs w:val="30"/>
        </w:rPr>
      </w:pPr>
      <w:r w:rsidRPr="00866A2D">
        <w:rPr>
          <w:rFonts w:eastAsia="仿宋_GB2312"/>
          <w:sz w:val="30"/>
          <w:szCs w:val="30"/>
        </w:rPr>
        <w:t>为</w:t>
      </w:r>
      <w:r>
        <w:rPr>
          <w:rFonts w:eastAsia="仿宋_GB2312" w:hint="eastAsia"/>
          <w:sz w:val="30"/>
          <w:szCs w:val="30"/>
        </w:rPr>
        <w:t>做好</w:t>
      </w:r>
      <w:r w:rsidRPr="00403D33">
        <w:rPr>
          <w:rFonts w:eastAsia="仿宋_GB2312"/>
          <w:sz w:val="30"/>
          <w:szCs w:val="30"/>
        </w:rPr>
        <w:t>职业院校教师素质提高计划</w:t>
      </w:r>
      <w:r w:rsidRPr="00866A2D">
        <w:rPr>
          <w:rFonts w:eastAsia="仿宋_GB2312"/>
          <w:sz w:val="30"/>
          <w:szCs w:val="30"/>
        </w:rPr>
        <w:t>骨干培训专家团队建设</w:t>
      </w:r>
      <w:r>
        <w:rPr>
          <w:rFonts w:eastAsia="仿宋_GB2312" w:hint="eastAsia"/>
          <w:sz w:val="30"/>
          <w:szCs w:val="30"/>
        </w:rPr>
        <w:t>项目的组织实施工作</w:t>
      </w:r>
      <w:r w:rsidRPr="00866A2D">
        <w:rPr>
          <w:rFonts w:eastAsia="仿宋_GB2312"/>
          <w:sz w:val="30"/>
          <w:szCs w:val="30"/>
        </w:rPr>
        <w:t>，提高</w:t>
      </w:r>
      <w:r>
        <w:rPr>
          <w:rFonts w:eastAsia="仿宋_GB2312" w:hint="eastAsia"/>
          <w:sz w:val="30"/>
          <w:szCs w:val="30"/>
        </w:rPr>
        <w:t>教师培训专家团队的建设</w:t>
      </w:r>
      <w:r w:rsidRPr="00866A2D">
        <w:rPr>
          <w:rFonts w:eastAsia="仿宋_GB2312"/>
          <w:sz w:val="30"/>
          <w:szCs w:val="30"/>
        </w:rPr>
        <w:t>水平，</w:t>
      </w:r>
      <w:r>
        <w:rPr>
          <w:rFonts w:eastAsia="仿宋_GB2312" w:hint="eastAsia"/>
          <w:sz w:val="30"/>
          <w:szCs w:val="30"/>
        </w:rPr>
        <w:t>根据</w:t>
      </w:r>
      <w:r w:rsidRPr="00866A2D">
        <w:rPr>
          <w:rFonts w:eastAsia="仿宋_GB2312"/>
          <w:sz w:val="30"/>
          <w:szCs w:val="30"/>
        </w:rPr>
        <w:t>《教育部</w:t>
      </w:r>
      <w:r>
        <w:rPr>
          <w:rFonts w:eastAsia="仿宋_GB2312" w:hint="eastAsia"/>
          <w:sz w:val="30"/>
          <w:szCs w:val="30"/>
        </w:rPr>
        <w:t xml:space="preserve"> </w:t>
      </w:r>
      <w:r w:rsidRPr="00866A2D">
        <w:rPr>
          <w:rFonts w:eastAsia="仿宋_GB2312"/>
          <w:sz w:val="30"/>
          <w:szCs w:val="30"/>
        </w:rPr>
        <w:t>财政部关于实施职业院校教师素质提高计划（</w:t>
      </w:r>
      <w:r w:rsidRPr="00866A2D">
        <w:rPr>
          <w:rFonts w:eastAsia="仿宋_GB2312"/>
          <w:sz w:val="30"/>
          <w:szCs w:val="30"/>
        </w:rPr>
        <w:t>2017—2020</w:t>
      </w:r>
      <w:r w:rsidRPr="00866A2D">
        <w:rPr>
          <w:rFonts w:eastAsia="仿宋_GB2312"/>
          <w:sz w:val="30"/>
          <w:szCs w:val="30"/>
        </w:rPr>
        <w:t>年）的意见》和项目管理办法，制定本指南。</w:t>
      </w:r>
    </w:p>
    <w:p w:rsidR="00C22148" w:rsidRPr="00866A2D" w:rsidRDefault="00C22148" w:rsidP="00C22148">
      <w:pPr>
        <w:pStyle w:val="a3"/>
        <w:spacing w:line="560" w:lineRule="exact"/>
        <w:ind w:left="600" w:firstLineChars="0" w:firstLine="0"/>
        <w:outlineLvl w:val="0"/>
        <w:rPr>
          <w:rFonts w:ascii="Times New Roman" w:eastAsia="黑体" w:hAnsi="Times New Roman"/>
          <w:sz w:val="30"/>
          <w:szCs w:val="30"/>
        </w:rPr>
      </w:pPr>
      <w:r w:rsidRPr="00866A2D">
        <w:rPr>
          <w:rFonts w:ascii="Times New Roman" w:eastAsia="黑体" w:hAnsi="黑体"/>
          <w:sz w:val="30"/>
          <w:szCs w:val="30"/>
        </w:rPr>
        <w:t>一、目标任务</w:t>
      </w:r>
    </w:p>
    <w:p w:rsidR="00C22148" w:rsidRPr="00866A2D" w:rsidRDefault="00C22148" w:rsidP="00C22148">
      <w:pPr>
        <w:spacing w:line="560" w:lineRule="exact"/>
        <w:ind w:firstLineChars="200" w:firstLine="600"/>
        <w:outlineLvl w:val="0"/>
        <w:rPr>
          <w:rFonts w:eastAsia="仿宋_GB2312"/>
          <w:sz w:val="30"/>
          <w:szCs w:val="30"/>
        </w:rPr>
      </w:pPr>
      <w:r w:rsidRPr="00866A2D">
        <w:rPr>
          <w:rFonts w:eastAsia="仿宋_GB2312"/>
          <w:sz w:val="30"/>
          <w:szCs w:val="30"/>
        </w:rPr>
        <w:t>组织培训承担单位的专兼职培训者、基地工作主要负责人、名师工作室和技艺技能传承创新平台主持人开展专项研修，探索</w:t>
      </w:r>
      <w:r>
        <w:rPr>
          <w:rFonts w:eastAsia="仿宋_GB2312"/>
          <w:sz w:val="30"/>
          <w:szCs w:val="30"/>
        </w:rPr>
        <w:t>骨干培训专家团队研修模式，生成一批优质研修资源，提升教师培训</w:t>
      </w:r>
      <w:r>
        <w:rPr>
          <w:rFonts w:eastAsia="仿宋_GB2312" w:hint="eastAsia"/>
          <w:sz w:val="30"/>
          <w:szCs w:val="30"/>
        </w:rPr>
        <w:t>专家团队</w:t>
      </w:r>
      <w:r w:rsidRPr="00866A2D">
        <w:rPr>
          <w:rFonts w:eastAsia="仿宋_GB2312"/>
          <w:sz w:val="30"/>
          <w:szCs w:val="30"/>
        </w:rPr>
        <w:t>的项目</w:t>
      </w:r>
      <w:r>
        <w:rPr>
          <w:rFonts w:eastAsia="仿宋_GB2312" w:hint="eastAsia"/>
          <w:sz w:val="30"/>
          <w:szCs w:val="30"/>
        </w:rPr>
        <w:t>管理能力和</w:t>
      </w:r>
      <w:r w:rsidRPr="00866A2D">
        <w:rPr>
          <w:rFonts w:eastAsia="仿宋_GB2312"/>
          <w:sz w:val="30"/>
          <w:szCs w:val="30"/>
        </w:rPr>
        <w:t>组织实施能力，着力打造一支适应教师培养培训工作需要、指导教师专业发展的培训专家队伍，促进基地和项目管理水平不断提升。</w:t>
      </w:r>
    </w:p>
    <w:p w:rsidR="00C22148" w:rsidRPr="00866A2D" w:rsidRDefault="00C22148" w:rsidP="00C22148">
      <w:pPr>
        <w:pStyle w:val="a3"/>
        <w:spacing w:line="560" w:lineRule="exact"/>
        <w:ind w:left="600" w:firstLineChars="0" w:firstLine="0"/>
        <w:outlineLvl w:val="0"/>
        <w:rPr>
          <w:rFonts w:ascii="Times New Roman" w:eastAsia="黑体" w:hAnsi="Times New Roman"/>
          <w:sz w:val="30"/>
          <w:szCs w:val="30"/>
        </w:rPr>
      </w:pPr>
      <w:r w:rsidRPr="00866A2D">
        <w:rPr>
          <w:rFonts w:ascii="Times New Roman" w:eastAsia="黑体" w:hAnsi="黑体"/>
          <w:sz w:val="30"/>
          <w:szCs w:val="30"/>
        </w:rPr>
        <w:t>二、研修内容</w:t>
      </w:r>
      <w:r>
        <w:rPr>
          <w:rFonts w:ascii="Times New Roman" w:eastAsia="黑体" w:hAnsi="黑体" w:hint="eastAsia"/>
          <w:sz w:val="30"/>
          <w:szCs w:val="30"/>
        </w:rPr>
        <w:t>与</w:t>
      </w:r>
      <w:r w:rsidRPr="00866A2D">
        <w:rPr>
          <w:rFonts w:ascii="Times New Roman" w:eastAsia="黑体" w:hAnsi="黑体"/>
          <w:sz w:val="30"/>
          <w:szCs w:val="30"/>
        </w:rPr>
        <w:t>形式</w:t>
      </w:r>
    </w:p>
    <w:p w:rsidR="00C22148" w:rsidRPr="00866A2D" w:rsidRDefault="00C22148" w:rsidP="00C22148">
      <w:pPr>
        <w:pStyle w:val="a3"/>
        <w:spacing w:line="560" w:lineRule="exact"/>
        <w:ind w:firstLine="600"/>
        <w:rPr>
          <w:rFonts w:eastAsia="仿宋_GB2312"/>
          <w:sz w:val="30"/>
          <w:szCs w:val="30"/>
        </w:rPr>
      </w:pPr>
      <w:r w:rsidRPr="00866A2D">
        <w:rPr>
          <w:rFonts w:ascii="Times New Roman" w:eastAsia="仿宋_GB2312" w:hAnsi="Times New Roman"/>
          <w:sz w:val="30"/>
          <w:szCs w:val="30"/>
        </w:rPr>
        <w:t>通过集中面授与网络研修、课题</w:t>
      </w:r>
      <w:r>
        <w:rPr>
          <w:rFonts w:ascii="Times New Roman" w:eastAsia="仿宋_GB2312" w:hAnsi="Times New Roman" w:hint="eastAsia"/>
          <w:sz w:val="30"/>
          <w:szCs w:val="30"/>
        </w:rPr>
        <w:t>研究</w:t>
      </w:r>
      <w:r w:rsidRPr="00866A2D">
        <w:rPr>
          <w:rFonts w:ascii="Times New Roman" w:eastAsia="仿宋_GB2312" w:hAnsi="Times New Roman"/>
          <w:sz w:val="30"/>
          <w:szCs w:val="30"/>
        </w:rPr>
        <w:t>与自主选学、问题解决与案例研讨相结合等形式，开展不少于</w:t>
      </w:r>
      <w:r w:rsidRPr="00866A2D">
        <w:rPr>
          <w:rFonts w:ascii="Times New Roman" w:eastAsia="仿宋_GB2312" w:hAnsi="Times New Roman"/>
          <w:sz w:val="30"/>
          <w:szCs w:val="30"/>
        </w:rPr>
        <w:t>2</w:t>
      </w:r>
      <w:r w:rsidRPr="00866A2D">
        <w:rPr>
          <w:rFonts w:ascii="Times New Roman" w:eastAsia="仿宋_GB2312" w:hAnsi="Times New Roman"/>
          <w:sz w:val="30"/>
          <w:szCs w:val="30"/>
        </w:rPr>
        <w:t>周（</w:t>
      </w:r>
      <w:r w:rsidRPr="00866A2D">
        <w:rPr>
          <w:rFonts w:ascii="Times New Roman" w:eastAsia="仿宋_GB2312" w:hAnsi="Times New Roman"/>
          <w:sz w:val="30"/>
          <w:szCs w:val="30"/>
        </w:rPr>
        <w:t>80</w:t>
      </w:r>
      <w:r w:rsidRPr="00866A2D">
        <w:rPr>
          <w:rFonts w:ascii="Times New Roman" w:eastAsia="仿宋_GB2312" w:hAnsi="Times New Roman"/>
          <w:sz w:val="30"/>
          <w:szCs w:val="30"/>
        </w:rPr>
        <w:t>学时）的研修。</w:t>
      </w:r>
      <w:r w:rsidRPr="00866A2D">
        <w:rPr>
          <w:rFonts w:eastAsia="仿宋_GB2312"/>
          <w:sz w:val="30"/>
          <w:szCs w:val="30"/>
        </w:rPr>
        <w:t>研修分专题进行</w:t>
      </w:r>
      <w:r>
        <w:rPr>
          <w:rFonts w:eastAsia="仿宋_GB2312" w:hint="eastAsia"/>
          <w:sz w:val="30"/>
          <w:szCs w:val="30"/>
        </w:rPr>
        <w:t>。</w:t>
      </w:r>
      <w:r w:rsidRPr="00866A2D">
        <w:rPr>
          <w:rFonts w:eastAsia="仿宋_GB2312"/>
          <w:sz w:val="30"/>
          <w:szCs w:val="30"/>
        </w:rPr>
        <w:t>重点开展</w:t>
      </w:r>
      <w:r>
        <w:rPr>
          <w:rFonts w:eastAsia="仿宋_GB2312" w:hint="eastAsia"/>
          <w:sz w:val="30"/>
          <w:szCs w:val="30"/>
        </w:rPr>
        <w:t>培训</w:t>
      </w:r>
      <w:r w:rsidRPr="00866A2D">
        <w:rPr>
          <w:rFonts w:eastAsia="仿宋_GB2312"/>
          <w:sz w:val="30"/>
          <w:szCs w:val="30"/>
        </w:rPr>
        <w:t>需求诊断技术、培训设计与实施方法、课程与数字化资源开发技术、绩效评价</w:t>
      </w:r>
      <w:r>
        <w:rPr>
          <w:rFonts w:eastAsia="仿宋_GB2312" w:hint="eastAsia"/>
          <w:sz w:val="30"/>
          <w:szCs w:val="30"/>
        </w:rPr>
        <w:t>标准与</w:t>
      </w:r>
      <w:r w:rsidRPr="00866A2D">
        <w:rPr>
          <w:rFonts w:eastAsia="仿宋_GB2312"/>
          <w:sz w:val="30"/>
          <w:szCs w:val="30"/>
        </w:rPr>
        <w:t>方法、信息技术应用、核心技术应用与推广、工作室（平台）主持与管理技能等方面的培训。</w:t>
      </w:r>
    </w:p>
    <w:p w:rsidR="00C22148" w:rsidRPr="00866A2D" w:rsidRDefault="00C22148" w:rsidP="00C22148">
      <w:pPr>
        <w:pStyle w:val="a3"/>
        <w:spacing w:line="560" w:lineRule="exact"/>
        <w:ind w:left="600" w:firstLineChars="0" w:firstLine="0"/>
        <w:outlineLvl w:val="0"/>
        <w:rPr>
          <w:rFonts w:ascii="Times New Roman" w:eastAsia="黑体" w:hAnsi="Times New Roman"/>
          <w:sz w:val="30"/>
          <w:szCs w:val="30"/>
        </w:rPr>
      </w:pPr>
      <w:r w:rsidRPr="00866A2D">
        <w:rPr>
          <w:rFonts w:ascii="Times New Roman" w:eastAsia="黑体" w:hAnsi="黑体"/>
          <w:sz w:val="30"/>
          <w:szCs w:val="30"/>
        </w:rPr>
        <w:t>三、工作流程</w:t>
      </w:r>
    </w:p>
    <w:p w:rsidR="00C22148" w:rsidRPr="00866A2D" w:rsidRDefault="00C22148" w:rsidP="00C22148">
      <w:pPr>
        <w:spacing w:line="560" w:lineRule="exact"/>
        <w:ind w:firstLineChars="200" w:firstLine="602"/>
        <w:rPr>
          <w:rFonts w:eastAsia="仿宋"/>
          <w:sz w:val="30"/>
          <w:szCs w:val="30"/>
        </w:rPr>
      </w:pPr>
      <w:r w:rsidRPr="0000277A">
        <w:rPr>
          <w:rFonts w:eastAsia="仿宋"/>
          <w:b/>
          <w:sz w:val="30"/>
          <w:szCs w:val="30"/>
        </w:rPr>
        <w:t>1.</w:t>
      </w:r>
      <w:r w:rsidRPr="0000277A">
        <w:rPr>
          <w:rFonts w:ascii="楷体_GB2312" w:eastAsia="楷体_GB2312" w:hint="eastAsia"/>
          <w:b/>
          <w:sz w:val="30"/>
          <w:szCs w:val="30"/>
        </w:rPr>
        <w:t>确定年度项目安排。</w:t>
      </w:r>
      <w:r w:rsidRPr="00866A2D">
        <w:rPr>
          <w:rFonts w:eastAsia="仿宋_GB2312"/>
          <w:sz w:val="30"/>
          <w:szCs w:val="30"/>
        </w:rPr>
        <w:t>各省（区、市）教</w:t>
      </w:r>
      <w:r w:rsidRPr="00866A2D">
        <w:rPr>
          <w:rFonts w:eastAsia="仿宋" w:hAnsi="仿宋"/>
          <w:sz w:val="30"/>
          <w:szCs w:val="30"/>
        </w:rPr>
        <w:t>育行政部门</w:t>
      </w:r>
      <w:r w:rsidRPr="00866A2D">
        <w:rPr>
          <w:rFonts w:eastAsia="仿宋_GB2312"/>
          <w:sz w:val="30"/>
          <w:szCs w:val="30"/>
        </w:rPr>
        <w:t>根据本地区培训专家团队建设的实际需要，确定年度专家团队研修项目</w:t>
      </w:r>
      <w:r w:rsidRPr="00866A2D">
        <w:rPr>
          <w:rFonts w:eastAsia="仿宋_GB2312"/>
          <w:sz w:val="30"/>
          <w:szCs w:val="30"/>
        </w:rPr>
        <w:lastRenderedPageBreak/>
        <w:t>安排，</w:t>
      </w:r>
      <w:r>
        <w:rPr>
          <w:rFonts w:eastAsia="仿宋_GB2312" w:hint="eastAsia"/>
          <w:sz w:val="30"/>
          <w:szCs w:val="30"/>
        </w:rPr>
        <w:t>参考本省培训费管理相关规定和当地物价水平，合理制订培训综合定额标准</w:t>
      </w:r>
      <w:r w:rsidRPr="008678E0">
        <w:rPr>
          <w:rFonts w:eastAsia="仿宋_GB2312"/>
          <w:sz w:val="30"/>
          <w:szCs w:val="30"/>
        </w:rPr>
        <w:t>，</w:t>
      </w:r>
      <w:r>
        <w:rPr>
          <w:rFonts w:eastAsia="仿宋_GB2312" w:hint="eastAsia"/>
          <w:sz w:val="30"/>
          <w:szCs w:val="30"/>
        </w:rPr>
        <w:t>确定年度培训经费支持额度</w:t>
      </w:r>
      <w:r w:rsidRPr="00866A2D">
        <w:rPr>
          <w:rFonts w:eastAsia="仿宋_GB2312"/>
          <w:sz w:val="30"/>
          <w:szCs w:val="30"/>
        </w:rPr>
        <w:t>，编制培训计划人数</w:t>
      </w:r>
      <w:r w:rsidRPr="008E65AC">
        <w:rPr>
          <w:rFonts w:eastAsia="仿宋_GB2312"/>
          <w:sz w:val="30"/>
          <w:szCs w:val="30"/>
        </w:rPr>
        <w:t>。</w:t>
      </w:r>
    </w:p>
    <w:p w:rsidR="00C22148" w:rsidRPr="00866A2D" w:rsidRDefault="00C22148" w:rsidP="00C22148">
      <w:pPr>
        <w:spacing w:line="560" w:lineRule="exact"/>
        <w:ind w:firstLineChars="200" w:firstLine="602"/>
        <w:rPr>
          <w:rFonts w:eastAsia="仿宋_GB2312"/>
          <w:sz w:val="30"/>
          <w:szCs w:val="30"/>
        </w:rPr>
      </w:pPr>
      <w:r w:rsidRPr="0000277A">
        <w:rPr>
          <w:rFonts w:eastAsia="仿宋"/>
          <w:b/>
          <w:sz w:val="30"/>
          <w:szCs w:val="30"/>
        </w:rPr>
        <w:t>2.</w:t>
      </w:r>
      <w:r w:rsidRPr="0000277A">
        <w:rPr>
          <w:rFonts w:ascii="楷体_GB2312" w:eastAsia="楷体_GB2312"/>
          <w:b/>
          <w:sz w:val="30"/>
          <w:szCs w:val="30"/>
        </w:rPr>
        <w:t>遴选确定项目承担单位。</w:t>
      </w:r>
      <w:r w:rsidRPr="00866A2D">
        <w:rPr>
          <w:rFonts w:eastAsia="仿宋_GB2312"/>
          <w:sz w:val="30"/>
          <w:szCs w:val="30"/>
        </w:rPr>
        <w:t>各省（区、市）教育行政部门按照</w:t>
      </w:r>
      <w:r>
        <w:rPr>
          <w:rFonts w:eastAsia="仿宋_GB2312" w:hint="eastAsia"/>
          <w:bCs/>
          <w:color w:val="000000"/>
          <w:sz w:val="30"/>
          <w:szCs w:val="30"/>
        </w:rPr>
        <w:t>项目承担单位</w:t>
      </w:r>
      <w:r w:rsidRPr="00866A2D">
        <w:rPr>
          <w:rFonts w:eastAsia="仿宋_GB2312"/>
          <w:bCs/>
          <w:color w:val="000000"/>
          <w:sz w:val="30"/>
          <w:szCs w:val="30"/>
        </w:rPr>
        <w:t>资质要求，组织</w:t>
      </w:r>
      <w:r w:rsidRPr="00866A2D">
        <w:rPr>
          <w:rFonts w:eastAsia="仿宋_GB2312"/>
          <w:sz w:val="30"/>
          <w:szCs w:val="30"/>
        </w:rPr>
        <w:t>项目</w:t>
      </w:r>
      <w:r w:rsidRPr="00866A2D">
        <w:rPr>
          <w:rFonts w:eastAsia="仿宋_GB2312"/>
          <w:bCs/>
          <w:color w:val="000000"/>
          <w:sz w:val="30"/>
          <w:szCs w:val="30"/>
        </w:rPr>
        <w:t>申报、评审与立项</w:t>
      </w:r>
      <w:r>
        <w:rPr>
          <w:rFonts w:eastAsia="仿宋_GB2312" w:hint="eastAsia"/>
          <w:bCs/>
          <w:color w:val="000000"/>
          <w:sz w:val="30"/>
          <w:szCs w:val="30"/>
        </w:rPr>
        <w:t>，</w:t>
      </w:r>
      <w:r w:rsidRPr="00866A2D">
        <w:rPr>
          <w:rFonts w:eastAsia="仿宋_GB2312"/>
          <w:bCs/>
          <w:color w:val="000000"/>
          <w:sz w:val="30"/>
          <w:szCs w:val="30"/>
        </w:rPr>
        <w:t>遴选</w:t>
      </w:r>
      <w:r w:rsidRPr="00866A2D">
        <w:rPr>
          <w:rFonts w:eastAsia="仿宋_GB2312"/>
          <w:sz w:val="30"/>
          <w:szCs w:val="30"/>
        </w:rPr>
        <w:t>确定项目承担单位</w:t>
      </w:r>
      <w:r>
        <w:rPr>
          <w:rFonts w:eastAsia="仿宋_GB2312" w:hint="eastAsia"/>
          <w:sz w:val="30"/>
          <w:szCs w:val="30"/>
        </w:rPr>
        <w:t>后</w:t>
      </w:r>
      <w:r w:rsidRPr="00866A2D">
        <w:rPr>
          <w:rFonts w:eastAsia="仿宋_GB2312"/>
          <w:sz w:val="30"/>
          <w:szCs w:val="30"/>
        </w:rPr>
        <w:t>，将项目承担单位立项信息报送教育部，在</w:t>
      </w:r>
      <w:r>
        <w:rPr>
          <w:rFonts w:eastAsia="仿宋_GB2312" w:hint="eastAsia"/>
          <w:sz w:val="30"/>
          <w:szCs w:val="30"/>
        </w:rPr>
        <w:t>项目</w:t>
      </w:r>
      <w:r w:rsidRPr="00866A2D">
        <w:rPr>
          <w:rFonts w:eastAsia="仿宋_GB2312"/>
          <w:sz w:val="30"/>
          <w:szCs w:val="30"/>
        </w:rPr>
        <w:t>信息化管理平台予以公布。申请承担项目的单位一般应是国家级或省级项目管理办公室所在单位，或具有五年以上国家或省级教师培训任务工作经验的全国重点建设职教师资培养培训基地。</w:t>
      </w:r>
    </w:p>
    <w:p w:rsidR="00C22148" w:rsidRPr="00866A2D" w:rsidRDefault="00C22148" w:rsidP="00C22148">
      <w:pPr>
        <w:spacing w:line="560" w:lineRule="exact"/>
        <w:ind w:firstLineChars="200" w:firstLine="602"/>
        <w:rPr>
          <w:rFonts w:eastAsia="仿宋"/>
          <w:sz w:val="30"/>
          <w:szCs w:val="30"/>
        </w:rPr>
      </w:pPr>
      <w:r w:rsidRPr="0000277A">
        <w:rPr>
          <w:rFonts w:eastAsia="仿宋"/>
          <w:b/>
          <w:sz w:val="30"/>
          <w:szCs w:val="30"/>
        </w:rPr>
        <w:t>3.</w:t>
      </w:r>
      <w:r w:rsidRPr="0000277A">
        <w:rPr>
          <w:rFonts w:ascii="楷体_GB2312" w:eastAsia="楷体_GB2312"/>
          <w:b/>
          <w:sz w:val="30"/>
          <w:szCs w:val="30"/>
        </w:rPr>
        <w:t>培训实施与监管。</w:t>
      </w:r>
      <w:r w:rsidRPr="00866A2D">
        <w:rPr>
          <w:rFonts w:eastAsia="仿宋_GB2312"/>
          <w:sz w:val="30"/>
          <w:szCs w:val="30"/>
        </w:rPr>
        <w:t>各省（区、市）教育行政部门通过项目信息化管理平台进行项目发布、注册与报名、课程安排与教学、</w:t>
      </w:r>
      <w:proofErr w:type="gramStart"/>
      <w:r w:rsidRPr="00866A2D">
        <w:rPr>
          <w:rFonts w:eastAsia="仿宋_GB2312"/>
          <w:sz w:val="30"/>
          <w:szCs w:val="30"/>
        </w:rPr>
        <w:t>评教评学全</w:t>
      </w:r>
      <w:proofErr w:type="gramEnd"/>
      <w:r w:rsidRPr="00866A2D">
        <w:rPr>
          <w:rFonts w:eastAsia="仿宋_GB2312"/>
          <w:sz w:val="30"/>
          <w:szCs w:val="30"/>
        </w:rPr>
        <w:t>过程管理，对培训工作进行跟踪、监督与指导。各项</w:t>
      </w:r>
      <w:proofErr w:type="gramStart"/>
      <w:r w:rsidRPr="00866A2D">
        <w:rPr>
          <w:rFonts w:eastAsia="仿宋_GB2312"/>
          <w:sz w:val="30"/>
          <w:szCs w:val="30"/>
        </w:rPr>
        <w:t>目承担</w:t>
      </w:r>
      <w:proofErr w:type="gramEnd"/>
      <w:r w:rsidRPr="00866A2D">
        <w:rPr>
          <w:rFonts w:eastAsia="仿宋_GB2312"/>
          <w:sz w:val="30"/>
          <w:szCs w:val="30"/>
        </w:rPr>
        <w:t>单位要整合内部和外部优质资源，严格按照</w:t>
      </w:r>
      <w:r>
        <w:rPr>
          <w:rFonts w:eastAsia="仿宋_GB2312"/>
          <w:sz w:val="30"/>
          <w:szCs w:val="30"/>
        </w:rPr>
        <w:t>培训方案</w:t>
      </w:r>
      <w:r w:rsidRPr="00866A2D">
        <w:rPr>
          <w:rFonts w:eastAsia="仿宋_GB2312"/>
          <w:sz w:val="30"/>
          <w:szCs w:val="30"/>
        </w:rPr>
        <w:t>开展培训。</w:t>
      </w:r>
    </w:p>
    <w:p w:rsidR="00C22148" w:rsidRPr="00866A2D" w:rsidRDefault="00C22148" w:rsidP="00C22148">
      <w:pPr>
        <w:spacing w:line="560" w:lineRule="exact"/>
        <w:ind w:firstLineChars="200" w:firstLine="602"/>
        <w:outlineLvl w:val="0"/>
        <w:rPr>
          <w:rFonts w:eastAsia="仿宋_GB2312"/>
          <w:sz w:val="30"/>
          <w:szCs w:val="30"/>
        </w:rPr>
      </w:pPr>
      <w:r w:rsidRPr="0000277A">
        <w:rPr>
          <w:rFonts w:eastAsia="仿宋"/>
          <w:b/>
          <w:sz w:val="30"/>
          <w:szCs w:val="30"/>
        </w:rPr>
        <w:t>4.</w:t>
      </w:r>
      <w:r w:rsidRPr="0000277A">
        <w:rPr>
          <w:rFonts w:ascii="楷体_GB2312" w:eastAsia="楷体_GB2312"/>
          <w:b/>
          <w:sz w:val="30"/>
          <w:szCs w:val="30"/>
        </w:rPr>
        <w:t>考核与评价。</w:t>
      </w:r>
      <w:r w:rsidRPr="00866A2D">
        <w:rPr>
          <w:rFonts w:eastAsia="仿宋_GB2312"/>
          <w:sz w:val="30"/>
          <w:szCs w:val="30"/>
        </w:rPr>
        <w:t>各省（区、市）教育行政部门在年度项目结束后，采用匿名评教、专家抽评、第三方评估等方式对项目承担单位开展绩效评价。主要内容包括管理制度建设、条件保障、培训质量、培训物化成果、主要经验和做法等。绩效评价结果作为下一年度项目承担单位动态调整的依据。</w:t>
      </w:r>
    </w:p>
    <w:p w:rsidR="00C22148" w:rsidRPr="00866A2D" w:rsidRDefault="00C22148" w:rsidP="00C22148">
      <w:pPr>
        <w:spacing w:line="560" w:lineRule="exact"/>
        <w:ind w:firstLineChars="200" w:firstLine="600"/>
        <w:rPr>
          <w:rFonts w:eastAsia="黑体"/>
          <w:sz w:val="30"/>
          <w:szCs w:val="30"/>
        </w:rPr>
      </w:pPr>
      <w:r w:rsidRPr="00866A2D">
        <w:rPr>
          <w:rFonts w:eastAsia="黑体" w:hAnsi="黑体"/>
          <w:sz w:val="30"/>
          <w:szCs w:val="30"/>
        </w:rPr>
        <w:t>四、实施要求</w:t>
      </w:r>
    </w:p>
    <w:p w:rsidR="00C22148" w:rsidRPr="0000277A" w:rsidRDefault="00C22148" w:rsidP="00C22148">
      <w:pPr>
        <w:spacing w:line="560" w:lineRule="exact"/>
        <w:ind w:firstLineChars="200" w:firstLine="602"/>
        <w:rPr>
          <w:rFonts w:eastAsia="仿宋_GB2312"/>
          <w:sz w:val="30"/>
          <w:szCs w:val="30"/>
        </w:rPr>
      </w:pPr>
      <w:r w:rsidRPr="0000277A">
        <w:rPr>
          <w:rFonts w:eastAsia="楷体_GB2312"/>
          <w:b/>
          <w:sz w:val="30"/>
          <w:szCs w:val="30"/>
        </w:rPr>
        <w:t>1.</w:t>
      </w:r>
      <w:r>
        <w:rPr>
          <w:rFonts w:eastAsia="楷体_GB2312" w:hint="eastAsia"/>
          <w:b/>
          <w:sz w:val="30"/>
          <w:szCs w:val="30"/>
        </w:rPr>
        <w:t>加强</w:t>
      </w:r>
      <w:r w:rsidRPr="0000277A">
        <w:rPr>
          <w:rFonts w:eastAsia="楷体_GB2312"/>
          <w:b/>
          <w:sz w:val="30"/>
          <w:szCs w:val="30"/>
        </w:rPr>
        <w:t>统筹规划。</w:t>
      </w:r>
      <w:r w:rsidRPr="0000277A">
        <w:rPr>
          <w:rFonts w:eastAsia="仿宋_GB2312"/>
          <w:sz w:val="30"/>
          <w:szCs w:val="30"/>
        </w:rPr>
        <w:t>各省（区、市）教育行政部门要建立完善培训专家团队建设方案和管理机制，按照培训者与中高职教师数量比例不低于</w:t>
      </w:r>
      <w:r w:rsidRPr="0000277A">
        <w:rPr>
          <w:rFonts w:eastAsia="仿宋_GB2312"/>
          <w:sz w:val="30"/>
          <w:szCs w:val="30"/>
        </w:rPr>
        <w:t>1</w:t>
      </w:r>
      <w:r>
        <w:rPr>
          <w:rFonts w:eastAsia="仿宋_GB2312" w:hint="eastAsia"/>
          <w:sz w:val="30"/>
          <w:szCs w:val="30"/>
        </w:rPr>
        <w:t>：</w:t>
      </w:r>
      <w:r w:rsidRPr="0000277A">
        <w:rPr>
          <w:rFonts w:eastAsia="仿宋_GB2312"/>
          <w:sz w:val="30"/>
          <w:szCs w:val="30"/>
        </w:rPr>
        <w:t>300</w:t>
      </w:r>
      <w:r w:rsidRPr="0000277A">
        <w:rPr>
          <w:rFonts w:eastAsia="仿宋_GB2312"/>
          <w:sz w:val="30"/>
          <w:szCs w:val="30"/>
        </w:rPr>
        <w:t>组建培训专家</w:t>
      </w:r>
      <w:r>
        <w:rPr>
          <w:rFonts w:eastAsia="仿宋_GB2312" w:hint="eastAsia"/>
          <w:sz w:val="30"/>
          <w:szCs w:val="30"/>
        </w:rPr>
        <w:t>团队</w:t>
      </w:r>
      <w:r w:rsidRPr="0000277A">
        <w:rPr>
          <w:rFonts w:eastAsia="仿宋_GB2312"/>
          <w:sz w:val="30"/>
          <w:szCs w:val="30"/>
        </w:rPr>
        <w:t>。</w:t>
      </w:r>
      <w:r>
        <w:rPr>
          <w:rFonts w:eastAsia="仿宋_GB2312" w:hint="eastAsia"/>
          <w:sz w:val="30"/>
          <w:szCs w:val="30"/>
        </w:rPr>
        <w:t>针对</w:t>
      </w:r>
      <w:r w:rsidRPr="0000277A">
        <w:rPr>
          <w:rFonts w:eastAsia="仿宋_GB2312"/>
          <w:sz w:val="30"/>
          <w:szCs w:val="30"/>
        </w:rPr>
        <w:t>专家</w:t>
      </w:r>
      <w:r>
        <w:rPr>
          <w:rFonts w:eastAsia="仿宋_GB2312" w:hint="eastAsia"/>
          <w:sz w:val="30"/>
          <w:szCs w:val="30"/>
        </w:rPr>
        <w:t>团队所</w:t>
      </w:r>
      <w:r w:rsidRPr="0000277A">
        <w:rPr>
          <w:rFonts w:eastAsia="仿宋_GB2312"/>
          <w:sz w:val="30"/>
          <w:szCs w:val="30"/>
        </w:rPr>
        <w:t>负责</w:t>
      </w:r>
      <w:r>
        <w:rPr>
          <w:rFonts w:eastAsia="仿宋_GB2312" w:hint="eastAsia"/>
          <w:sz w:val="30"/>
          <w:szCs w:val="30"/>
        </w:rPr>
        <w:t>的教师</w:t>
      </w:r>
      <w:r w:rsidRPr="0000277A">
        <w:rPr>
          <w:rFonts w:eastAsia="仿宋_GB2312"/>
          <w:sz w:val="30"/>
          <w:szCs w:val="30"/>
        </w:rPr>
        <w:t>培训项目设计与实施、课程资源开发、培训理论研究、项</w:t>
      </w:r>
      <w:r w:rsidRPr="0000277A">
        <w:rPr>
          <w:rFonts w:eastAsia="仿宋_GB2312"/>
          <w:sz w:val="30"/>
          <w:szCs w:val="30"/>
        </w:rPr>
        <w:lastRenderedPageBreak/>
        <w:t>目绩效评价等工作</w:t>
      </w:r>
      <w:r>
        <w:rPr>
          <w:rFonts w:eastAsia="仿宋_GB2312" w:hint="eastAsia"/>
          <w:sz w:val="30"/>
          <w:szCs w:val="30"/>
        </w:rPr>
        <w:t>内容，规划设计项目安排，提升本省专家团队整体建设水平。</w:t>
      </w:r>
    </w:p>
    <w:p w:rsidR="00C22148" w:rsidRPr="0000277A" w:rsidRDefault="00C22148" w:rsidP="00C22148">
      <w:pPr>
        <w:spacing w:line="560" w:lineRule="exact"/>
        <w:ind w:firstLineChars="200" w:firstLine="602"/>
        <w:rPr>
          <w:rFonts w:eastAsia="仿宋_GB2312"/>
          <w:sz w:val="30"/>
          <w:szCs w:val="30"/>
        </w:rPr>
      </w:pPr>
      <w:r w:rsidRPr="0000277A">
        <w:rPr>
          <w:rFonts w:eastAsia="楷体_GB2312"/>
          <w:b/>
          <w:sz w:val="30"/>
          <w:szCs w:val="30"/>
        </w:rPr>
        <w:t>2.</w:t>
      </w:r>
      <w:r>
        <w:rPr>
          <w:rFonts w:eastAsia="楷体_GB2312" w:hint="eastAsia"/>
          <w:b/>
          <w:sz w:val="30"/>
          <w:szCs w:val="30"/>
        </w:rPr>
        <w:t>强化</w:t>
      </w:r>
      <w:r w:rsidRPr="0000277A">
        <w:rPr>
          <w:rFonts w:eastAsia="楷体_GB2312"/>
          <w:b/>
          <w:sz w:val="30"/>
          <w:szCs w:val="30"/>
        </w:rPr>
        <w:t>分类组织。</w:t>
      </w:r>
      <w:r w:rsidRPr="0000277A">
        <w:rPr>
          <w:rFonts w:eastAsia="仿宋_GB2312"/>
          <w:sz w:val="30"/>
          <w:szCs w:val="30"/>
        </w:rPr>
        <w:t>各项</w:t>
      </w:r>
      <w:proofErr w:type="gramStart"/>
      <w:r w:rsidRPr="0000277A">
        <w:rPr>
          <w:rFonts w:eastAsia="仿宋_GB2312"/>
          <w:sz w:val="30"/>
          <w:szCs w:val="30"/>
        </w:rPr>
        <w:t>目承担</w:t>
      </w:r>
      <w:proofErr w:type="gramEnd"/>
      <w:r w:rsidRPr="0000277A">
        <w:rPr>
          <w:rFonts w:eastAsia="仿宋_GB2312"/>
          <w:sz w:val="30"/>
          <w:szCs w:val="30"/>
        </w:rPr>
        <w:t>单位要对专兼职培训者、基地工作主要负责人、名师工作室和技艺技能传承创新平台主</w:t>
      </w:r>
      <w:r>
        <w:rPr>
          <w:rFonts w:eastAsia="仿宋_GB2312"/>
          <w:sz w:val="30"/>
          <w:szCs w:val="30"/>
        </w:rPr>
        <w:t>持人不同需求进行诊断，</w:t>
      </w:r>
      <w:r>
        <w:rPr>
          <w:rFonts w:eastAsia="仿宋_GB2312" w:hint="eastAsia"/>
          <w:sz w:val="30"/>
          <w:szCs w:val="30"/>
        </w:rPr>
        <w:t>分别</w:t>
      </w:r>
      <w:r w:rsidRPr="0000277A">
        <w:rPr>
          <w:rFonts w:eastAsia="仿宋_GB2312"/>
          <w:sz w:val="30"/>
          <w:szCs w:val="30"/>
        </w:rPr>
        <w:t>开展专项培训，按照</w:t>
      </w:r>
      <w:r>
        <w:rPr>
          <w:rFonts w:eastAsia="仿宋_GB2312" w:hint="eastAsia"/>
          <w:sz w:val="30"/>
          <w:szCs w:val="30"/>
        </w:rPr>
        <w:t>教师</w:t>
      </w:r>
      <w:r w:rsidRPr="0000277A">
        <w:rPr>
          <w:rFonts w:eastAsia="仿宋_GB2312"/>
          <w:sz w:val="30"/>
          <w:szCs w:val="30"/>
        </w:rPr>
        <w:t>培训者能力短板，设置培训模块化课程。</w:t>
      </w:r>
    </w:p>
    <w:p w:rsidR="00EA0150" w:rsidRPr="00C22148" w:rsidRDefault="00C22148" w:rsidP="00C22148">
      <w:r w:rsidRPr="0000277A">
        <w:rPr>
          <w:rFonts w:eastAsia="仿宋_GB2312"/>
          <w:b/>
          <w:sz w:val="30"/>
          <w:szCs w:val="30"/>
        </w:rPr>
        <w:t>3.</w:t>
      </w:r>
      <w:r w:rsidRPr="0000277A">
        <w:rPr>
          <w:rFonts w:eastAsia="楷体_GB2312"/>
          <w:b/>
          <w:sz w:val="30"/>
          <w:szCs w:val="30"/>
        </w:rPr>
        <w:t>协同</w:t>
      </w:r>
      <w:r w:rsidRPr="006A0D0C">
        <w:rPr>
          <w:rFonts w:eastAsia="楷体_GB2312" w:hint="eastAsia"/>
          <w:b/>
          <w:sz w:val="30"/>
          <w:szCs w:val="30"/>
        </w:rPr>
        <w:t>推进</w:t>
      </w:r>
      <w:r w:rsidRPr="0000277A">
        <w:rPr>
          <w:rFonts w:eastAsia="楷体_GB2312"/>
          <w:b/>
          <w:sz w:val="30"/>
          <w:szCs w:val="30"/>
        </w:rPr>
        <w:t>实施。</w:t>
      </w:r>
      <w:r w:rsidRPr="0000277A">
        <w:rPr>
          <w:rFonts w:eastAsia="仿宋_GB2312"/>
          <w:sz w:val="30"/>
          <w:szCs w:val="30"/>
        </w:rPr>
        <w:t>各省（区、市）教育行政部门要</w:t>
      </w:r>
      <w:proofErr w:type="gramStart"/>
      <w:r w:rsidRPr="0000277A">
        <w:rPr>
          <w:rFonts w:eastAsia="仿宋_GB2312"/>
          <w:sz w:val="30"/>
          <w:szCs w:val="30"/>
        </w:rPr>
        <w:t>整合省</w:t>
      </w:r>
      <w:proofErr w:type="gramEnd"/>
      <w:r w:rsidRPr="0000277A">
        <w:rPr>
          <w:rFonts w:eastAsia="仿宋_GB2312"/>
          <w:sz w:val="30"/>
          <w:szCs w:val="30"/>
        </w:rPr>
        <w:t>内外优势基地、资源、</w:t>
      </w:r>
      <w:r w:rsidRPr="00866A2D">
        <w:rPr>
          <w:rFonts w:eastAsia="仿宋_GB2312"/>
          <w:sz w:val="30"/>
          <w:szCs w:val="30"/>
        </w:rPr>
        <w:t>师资协同开展培训</w:t>
      </w:r>
      <w:r>
        <w:rPr>
          <w:rFonts w:eastAsia="仿宋_GB2312" w:hint="eastAsia"/>
          <w:sz w:val="30"/>
          <w:szCs w:val="30"/>
        </w:rPr>
        <w:t>，打造高水平培训专家团队，同步提升本省项目承担单位的工作水平</w:t>
      </w:r>
      <w:r w:rsidRPr="00866A2D">
        <w:rPr>
          <w:rFonts w:eastAsia="仿宋_GB2312"/>
          <w:sz w:val="30"/>
          <w:szCs w:val="30"/>
        </w:rPr>
        <w:t>。各项</w:t>
      </w:r>
      <w:proofErr w:type="gramStart"/>
      <w:r w:rsidRPr="00866A2D">
        <w:rPr>
          <w:rFonts w:eastAsia="仿宋_GB2312"/>
          <w:sz w:val="30"/>
          <w:szCs w:val="30"/>
        </w:rPr>
        <w:t>目承担</w:t>
      </w:r>
      <w:proofErr w:type="gramEnd"/>
      <w:r w:rsidRPr="00866A2D">
        <w:rPr>
          <w:rFonts w:eastAsia="仿宋_GB2312"/>
          <w:sz w:val="30"/>
          <w:szCs w:val="30"/>
        </w:rPr>
        <w:t>单位要引进优质培训资源，分享先进培训经验，推广典型工作案例，</w:t>
      </w:r>
      <w:proofErr w:type="gramStart"/>
      <w:r w:rsidRPr="00866A2D">
        <w:rPr>
          <w:rFonts w:eastAsia="仿宋_GB2312"/>
          <w:sz w:val="30"/>
          <w:szCs w:val="30"/>
        </w:rPr>
        <w:t>促进省</w:t>
      </w:r>
      <w:proofErr w:type="gramEnd"/>
      <w:r w:rsidRPr="00866A2D">
        <w:rPr>
          <w:rFonts w:eastAsia="仿宋_GB2312"/>
          <w:sz w:val="30"/>
          <w:szCs w:val="30"/>
        </w:rPr>
        <w:t>域内</w:t>
      </w:r>
      <w:r>
        <w:rPr>
          <w:rFonts w:eastAsia="仿宋_GB2312" w:hint="eastAsia"/>
          <w:sz w:val="30"/>
          <w:szCs w:val="30"/>
        </w:rPr>
        <w:t>培训者</w:t>
      </w:r>
      <w:r w:rsidRPr="00866A2D">
        <w:rPr>
          <w:rFonts w:eastAsia="仿宋_GB2312"/>
          <w:sz w:val="30"/>
          <w:szCs w:val="30"/>
        </w:rPr>
        <w:t>能力协同提升。</w:t>
      </w:r>
    </w:p>
    <w:sectPr w:rsidR="00EA0150" w:rsidRPr="00C221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148"/>
    <w:rsid w:val="00C22148"/>
    <w:rsid w:val="00EA0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14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148"/>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14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148"/>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2017-08-29T07:22:00Z</dcterms:created>
  <dcterms:modified xsi:type="dcterms:W3CDTF">2017-08-29T07:22:00Z</dcterms:modified>
</cp:coreProperties>
</file>